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2E06" w14:textId="65713D88" w:rsidR="00CD1A7D" w:rsidRPr="00CD1A7D" w:rsidRDefault="00CD1A7D" w:rsidP="00CD1A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D1A7D">
        <w:rPr>
          <w:rFonts w:ascii="Times New Roman" w:hAnsi="Times New Roman" w:cs="Times New Roman"/>
          <w:b/>
          <w:bCs/>
          <w:sz w:val="44"/>
          <w:szCs w:val="44"/>
        </w:rPr>
        <w:t>Appropriations Committee</w:t>
      </w:r>
    </w:p>
    <w:p w14:paraId="4D51BC29" w14:textId="35697D5F" w:rsidR="00CD1A7D" w:rsidRPr="00CD1A7D" w:rsidRDefault="00CD1A7D" w:rsidP="00CD1A7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D1A7D"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410EE2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0B5430">
        <w:rPr>
          <w:rFonts w:ascii="Times New Roman" w:hAnsi="Times New Roman" w:cs="Times New Roman"/>
          <w:b/>
          <w:bCs/>
          <w:sz w:val="44"/>
          <w:szCs w:val="44"/>
        </w:rPr>
        <w:t>-2</w:t>
      </w:r>
      <w:r w:rsidR="00410EE2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0B54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CD1A7D">
        <w:rPr>
          <w:rFonts w:ascii="Times New Roman" w:hAnsi="Times New Roman" w:cs="Times New Roman"/>
          <w:b/>
          <w:bCs/>
          <w:sz w:val="44"/>
          <w:szCs w:val="44"/>
        </w:rPr>
        <w:t>Budget</w:t>
      </w:r>
    </w:p>
    <w:p w14:paraId="174B0132" w14:textId="77777777" w:rsidR="00CD1A7D" w:rsidRPr="00CD1A7D" w:rsidRDefault="00CD1A7D" w:rsidP="00CD1A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B2BDD4" w14:textId="6BFE2282" w:rsidR="00CD1A7D" w:rsidRPr="00CD1A7D" w:rsidRDefault="00CD1A7D">
      <w:pPr>
        <w:rPr>
          <w:rFonts w:ascii="Times New Roman" w:hAnsi="Times New Roman" w:cs="Times New Roman"/>
          <w:sz w:val="36"/>
          <w:szCs w:val="36"/>
        </w:rPr>
      </w:pPr>
      <w:r w:rsidRPr="00CD1A7D">
        <w:rPr>
          <w:rFonts w:ascii="Times New Roman" w:hAnsi="Times New Roman" w:cs="Times New Roman"/>
          <w:sz w:val="36"/>
          <w:szCs w:val="36"/>
        </w:rPr>
        <w:sym w:font="Symbol" w:char="F0B7"/>
      </w:r>
      <w:r w:rsidRPr="00CD1A7D">
        <w:rPr>
          <w:rFonts w:ascii="Times New Roman" w:hAnsi="Times New Roman" w:cs="Times New Roman"/>
          <w:sz w:val="36"/>
          <w:szCs w:val="36"/>
        </w:rPr>
        <w:t xml:space="preserve"> 202</w:t>
      </w:r>
      <w:r w:rsidR="002376AD">
        <w:rPr>
          <w:rFonts w:ascii="Times New Roman" w:hAnsi="Times New Roman" w:cs="Times New Roman"/>
          <w:sz w:val="36"/>
          <w:szCs w:val="36"/>
        </w:rPr>
        <w:t xml:space="preserve">2-23 </w:t>
      </w:r>
      <w:r w:rsidRPr="00CD1A7D">
        <w:rPr>
          <w:rFonts w:ascii="Times New Roman" w:hAnsi="Times New Roman" w:cs="Times New Roman"/>
          <w:sz w:val="36"/>
          <w:szCs w:val="36"/>
        </w:rPr>
        <w:t>Budget: $</w:t>
      </w:r>
      <w:r w:rsidR="002376AD">
        <w:rPr>
          <w:rFonts w:ascii="Times New Roman" w:hAnsi="Times New Roman" w:cs="Times New Roman"/>
          <w:sz w:val="36"/>
          <w:szCs w:val="36"/>
        </w:rPr>
        <w:t>1,300,000,000</w:t>
      </w:r>
      <w:r w:rsidRPr="00CD1A7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1C525C0" w14:textId="77777777" w:rsidR="00CD1A7D" w:rsidRPr="00CD1A7D" w:rsidRDefault="00CD1A7D">
      <w:pPr>
        <w:rPr>
          <w:rFonts w:ascii="Times New Roman" w:hAnsi="Times New Roman" w:cs="Times New Roman"/>
          <w:sz w:val="36"/>
          <w:szCs w:val="36"/>
        </w:rPr>
      </w:pPr>
    </w:p>
    <w:p w14:paraId="629446CD" w14:textId="5498F00F" w:rsidR="00CD1A7D" w:rsidRPr="00CD1A7D" w:rsidRDefault="00CD1A7D">
      <w:pPr>
        <w:rPr>
          <w:rFonts w:ascii="Times New Roman" w:hAnsi="Times New Roman" w:cs="Times New Roman"/>
          <w:sz w:val="36"/>
          <w:szCs w:val="36"/>
        </w:rPr>
      </w:pPr>
      <w:r w:rsidRPr="00CD1A7D">
        <w:rPr>
          <w:rFonts w:ascii="Times New Roman" w:hAnsi="Times New Roman" w:cs="Times New Roman"/>
          <w:sz w:val="36"/>
          <w:szCs w:val="36"/>
        </w:rPr>
        <w:sym w:font="Symbol" w:char="F0B7"/>
      </w:r>
      <w:r w:rsidRPr="00CD1A7D">
        <w:rPr>
          <w:rFonts w:ascii="Times New Roman" w:hAnsi="Times New Roman" w:cs="Times New Roman"/>
          <w:sz w:val="36"/>
          <w:szCs w:val="36"/>
        </w:rPr>
        <w:t xml:space="preserve"> 202</w:t>
      </w:r>
      <w:r w:rsidR="000B5430">
        <w:rPr>
          <w:rFonts w:ascii="Times New Roman" w:hAnsi="Times New Roman" w:cs="Times New Roman"/>
          <w:sz w:val="36"/>
          <w:szCs w:val="36"/>
        </w:rPr>
        <w:t xml:space="preserve">3-24 </w:t>
      </w:r>
      <w:r w:rsidRPr="00CD1A7D">
        <w:rPr>
          <w:rFonts w:ascii="Times New Roman" w:hAnsi="Times New Roman" w:cs="Times New Roman"/>
          <w:sz w:val="36"/>
          <w:szCs w:val="36"/>
        </w:rPr>
        <w:t>Governor’s Budget Request: $</w:t>
      </w:r>
      <w:r w:rsidR="00995E2D">
        <w:rPr>
          <w:rFonts w:ascii="Times New Roman" w:hAnsi="Times New Roman" w:cs="Times New Roman"/>
          <w:sz w:val="36"/>
          <w:szCs w:val="36"/>
        </w:rPr>
        <w:t>1,500,000,000</w:t>
      </w:r>
    </w:p>
    <w:p w14:paraId="3CCCFE05" w14:textId="77777777" w:rsidR="00CD1A7D" w:rsidRPr="00CD1A7D" w:rsidRDefault="00CD1A7D">
      <w:pPr>
        <w:rPr>
          <w:rFonts w:ascii="Times New Roman" w:hAnsi="Times New Roman" w:cs="Times New Roman"/>
          <w:sz w:val="36"/>
          <w:szCs w:val="36"/>
        </w:rPr>
      </w:pPr>
    </w:p>
    <w:p w14:paraId="0BFC345B" w14:textId="7E966445" w:rsidR="00CD1A7D" w:rsidRPr="00CD1A7D" w:rsidRDefault="00CD1A7D">
      <w:pPr>
        <w:rPr>
          <w:rFonts w:ascii="Times New Roman" w:hAnsi="Times New Roman" w:cs="Times New Roman"/>
          <w:sz w:val="36"/>
          <w:szCs w:val="36"/>
        </w:rPr>
      </w:pPr>
      <w:r w:rsidRPr="00CD1A7D">
        <w:rPr>
          <w:rFonts w:ascii="Times New Roman" w:hAnsi="Times New Roman" w:cs="Times New Roman"/>
          <w:sz w:val="36"/>
          <w:szCs w:val="36"/>
        </w:rPr>
        <w:sym w:font="Symbol" w:char="F0B7"/>
      </w:r>
      <w:r w:rsidRPr="00CD1A7D">
        <w:rPr>
          <w:rFonts w:ascii="Times New Roman" w:hAnsi="Times New Roman" w:cs="Times New Roman"/>
          <w:sz w:val="36"/>
          <w:szCs w:val="36"/>
        </w:rPr>
        <w:t xml:space="preserve"> Available Revenue for 202</w:t>
      </w:r>
      <w:r w:rsidR="00580DF0">
        <w:rPr>
          <w:rFonts w:ascii="Times New Roman" w:hAnsi="Times New Roman" w:cs="Times New Roman"/>
          <w:sz w:val="36"/>
          <w:szCs w:val="36"/>
        </w:rPr>
        <w:t xml:space="preserve">3-24 </w:t>
      </w:r>
      <w:r w:rsidRPr="00CD1A7D">
        <w:rPr>
          <w:rFonts w:ascii="Times New Roman" w:hAnsi="Times New Roman" w:cs="Times New Roman"/>
          <w:sz w:val="36"/>
          <w:szCs w:val="36"/>
        </w:rPr>
        <w:t>Budget: $</w:t>
      </w:r>
      <w:r w:rsidR="002376AD">
        <w:rPr>
          <w:rFonts w:ascii="Times New Roman" w:hAnsi="Times New Roman" w:cs="Times New Roman"/>
          <w:sz w:val="36"/>
          <w:szCs w:val="36"/>
        </w:rPr>
        <w:t>1,425,000,000</w:t>
      </w:r>
    </w:p>
    <w:p w14:paraId="06D66948" w14:textId="77777777" w:rsidR="00CD1A7D" w:rsidRPr="00CD1A7D" w:rsidRDefault="00CD1A7D">
      <w:pPr>
        <w:rPr>
          <w:rFonts w:ascii="Times New Roman" w:hAnsi="Times New Roman" w:cs="Times New Roman"/>
          <w:sz w:val="36"/>
          <w:szCs w:val="36"/>
        </w:rPr>
      </w:pPr>
    </w:p>
    <w:p w14:paraId="0FC48FA5" w14:textId="6D6D0F98" w:rsidR="00967CD6" w:rsidRDefault="00CD1A7D">
      <w:pPr>
        <w:rPr>
          <w:rFonts w:ascii="Times New Roman" w:hAnsi="Times New Roman" w:cs="Times New Roman"/>
          <w:sz w:val="36"/>
          <w:szCs w:val="36"/>
        </w:rPr>
      </w:pPr>
      <w:r w:rsidRPr="00CD1A7D">
        <w:rPr>
          <w:rFonts w:ascii="Times New Roman" w:hAnsi="Times New Roman" w:cs="Times New Roman"/>
          <w:sz w:val="36"/>
          <w:szCs w:val="36"/>
        </w:rPr>
        <w:sym w:font="Symbol" w:char="F0B7"/>
      </w:r>
      <w:r w:rsidRPr="00CD1A7D">
        <w:rPr>
          <w:rFonts w:ascii="Times New Roman" w:hAnsi="Times New Roman" w:cs="Times New Roman"/>
          <w:sz w:val="36"/>
          <w:szCs w:val="36"/>
        </w:rPr>
        <w:t xml:space="preserve"> Cuts will need to be made somewhere in the budget bill. It is up to the Appropriations Committee to determine where and how much to cut </w:t>
      </w:r>
      <w:proofErr w:type="gramStart"/>
      <w:r w:rsidRPr="00CD1A7D">
        <w:rPr>
          <w:rFonts w:ascii="Times New Roman" w:hAnsi="Times New Roman" w:cs="Times New Roman"/>
          <w:sz w:val="36"/>
          <w:szCs w:val="36"/>
        </w:rPr>
        <w:t>in order to</w:t>
      </w:r>
      <w:proofErr w:type="gramEnd"/>
      <w:r w:rsidRPr="00CD1A7D">
        <w:rPr>
          <w:rFonts w:ascii="Times New Roman" w:hAnsi="Times New Roman" w:cs="Times New Roman"/>
          <w:sz w:val="36"/>
          <w:szCs w:val="36"/>
        </w:rPr>
        <w:t xml:space="preserve"> balance the budget.</w:t>
      </w:r>
    </w:p>
    <w:p w14:paraId="1CEF367D" w14:textId="77777777" w:rsidR="00353E85" w:rsidRDefault="00353E85">
      <w:pPr>
        <w:rPr>
          <w:rFonts w:ascii="Times New Roman" w:hAnsi="Times New Roman" w:cs="Times New Roman"/>
          <w:sz w:val="36"/>
          <w:szCs w:val="36"/>
        </w:rPr>
      </w:pPr>
    </w:p>
    <w:p w14:paraId="3035DA76" w14:textId="77777777" w:rsidR="00353E85" w:rsidRDefault="00353E85" w:rsidP="00353E8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Options to Close $75,000,000 Shortfall:</w:t>
      </w:r>
    </w:p>
    <w:p w14:paraId="1D0AC114" w14:textId="77777777" w:rsidR="00353E85" w:rsidRDefault="00353E85" w:rsidP="00353E8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Cut Budget</w:t>
      </w:r>
    </w:p>
    <w:p w14:paraId="409DD86F" w14:textId="77777777" w:rsidR="00353E85" w:rsidRDefault="00353E85" w:rsidP="00353E8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Increase Personal Income Tax: $25,000,000 generated for each 1% </w:t>
      </w:r>
      <w:proofErr w:type="gramStart"/>
      <w:r>
        <w:rPr>
          <w:sz w:val="36"/>
          <w:szCs w:val="36"/>
        </w:rPr>
        <w:t>increase</w:t>
      </w:r>
      <w:proofErr w:type="gramEnd"/>
    </w:p>
    <w:p w14:paraId="0284EEB3" w14:textId="77777777" w:rsidR="00353E85" w:rsidRDefault="00353E85" w:rsidP="00353E8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Increase Sales Tax: $25,000,000 generated for each 2% </w:t>
      </w:r>
      <w:proofErr w:type="gramStart"/>
      <w:r>
        <w:rPr>
          <w:sz w:val="36"/>
          <w:szCs w:val="36"/>
        </w:rPr>
        <w:t>increase</w:t>
      </w:r>
      <w:proofErr w:type="gramEnd"/>
    </w:p>
    <w:p w14:paraId="40C5EA5F" w14:textId="77777777" w:rsidR="00353E85" w:rsidRDefault="00353E85" w:rsidP="00353E8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Impose Severance Tax on Natural Gas Drilling: $5,000,000</w:t>
      </w:r>
    </w:p>
    <w:p w14:paraId="03BD11D7" w14:textId="77777777" w:rsidR="00353E85" w:rsidRDefault="00353E85" w:rsidP="00353E8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Increase Gasoline Tax: $10,000,000 generated for each 0.5% </w:t>
      </w:r>
      <w:proofErr w:type="gramStart"/>
      <w:r>
        <w:rPr>
          <w:sz w:val="36"/>
          <w:szCs w:val="36"/>
        </w:rPr>
        <w:t>increase</w:t>
      </w:r>
      <w:proofErr w:type="gramEnd"/>
    </w:p>
    <w:p w14:paraId="076208A0" w14:textId="77777777" w:rsidR="00353E85" w:rsidRDefault="00353E85" w:rsidP="00353E85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Expand Gambling: $10,000,000</w:t>
      </w:r>
    </w:p>
    <w:p w14:paraId="40F2C038" w14:textId="77777777" w:rsidR="00353E85" w:rsidRPr="00CD1A7D" w:rsidRDefault="00353E85">
      <w:pPr>
        <w:rPr>
          <w:rFonts w:ascii="Times New Roman" w:hAnsi="Times New Roman" w:cs="Times New Roman"/>
          <w:sz w:val="36"/>
          <w:szCs w:val="36"/>
        </w:rPr>
      </w:pPr>
    </w:p>
    <w:sectPr w:rsidR="00353E85" w:rsidRPr="00CD1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4436"/>
    <w:multiLevelType w:val="hybridMultilevel"/>
    <w:tmpl w:val="E5A2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7D"/>
    <w:rsid w:val="000B5430"/>
    <w:rsid w:val="002376AD"/>
    <w:rsid w:val="00353E85"/>
    <w:rsid w:val="00410EE2"/>
    <w:rsid w:val="004A7293"/>
    <w:rsid w:val="00580DF0"/>
    <w:rsid w:val="00967CD6"/>
    <w:rsid w:val="00995E2D"/>
    <w:rsid w:val="00CD1A7D"/>
    <w:rsid w:val="00E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E513"/>
  <w15:chartTrackingRefBased/>
  <w15:docId w15:val="{B54938B1-7B40-4EB7-8175-163EDAA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E85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86bc2-2453-4f17-8b24-e6d85fe03bca" xsi:nil="true"/>
    <lcf76f155ced4ddcb4097134ff3c332f xmlns="27b52bf8-656f-4465-8ef2-f07cbb1c972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32246-2DC7-4615-B70B-964D7F277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2bf8-656f-4465-8ef2-f07cbb1c9723"/>
    <ds:schemaRef ds:uri="25b86bc2-2453-4f17-8b24-e6d85fe03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62322-43BB-45B2-B3B7-9655218AC3A7}">
  <ds:schemaRefs>
    <ds:schemaRef ds:uri="http://schemas.microsoft.com/office/2006/metadata/properties"/>
    <ds:schemaRef ds:uri="http://schemas.microsoft.com/office/infopath/2007/PartnerControls"/>
    <ds:schemaRef ds:uri="25b86bc2-2453-4f17-8b24-e6d85fe03bca"/>
    <ds:schemaRef ds:uri="27b52bf8-656f-4465-8ef2-f07cbb1c972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0C190F-C3DD-4423-B458-1AA7CC668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Binner, Fallon</dc:creator>
  <cp:keywords/>
  <dc:description/>
  <cp:lastModifiedBy>Binner, Fallon</cp:lastModifiedBy>
  <cp:revision>2</cp:revision>
  <dcterms:created xsi:type="dcterms:W3CDTF">2024-10-21T20:54:00Z</dcterms:created>
  <dcterms:modified xsi:type="dcterms:W3CDTF">2024-10-21T20:54:00Z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0x0101007F92A616BA46D04FA21A1D1F7C0C1816</vt:lpwstr>
  </property>
  <property fmtid="{D5CDD505-2E9C-101B-9397-08002B2CF9AE}" pid="3" name="MediaServiceImageTags">
    <vt:lpwstr/>
  </property>
</Properties>
</file>